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2C4" w:rsidRPr="00782E66" w:rsidRDefault="006452C4" w:rsidP="006452C4">
      <w:pPr>
        <w:jc w:val="center"/>
        <w:rPr>
          <w:sz w:val="28"/>
          <w:szCs w:val="28"/>
        </w:rPr>
      </w:pPr>
      <w:r w:rsidRPr="00782E66">
        <w:rPr>
          <w:sz w:val="28"/>
          <w:szCs w:val="28"/>
        </w:rPr>
        <w:t>6 ДЕТАЛЬНАЯ РАЗВЕДКА</w:t>
      </w:r>
    </w:p>
    <w:p w:rsidR="006452C4" w:rsidRPr="00782E66" w:rsidRDefault="006452C4" w:rsidP="006452C4">
      <w:pPr>
        <w:rPr>
          <w:sz w:val="28"/>
          <w:szCs w:val="28"/>
        </w:rPr>
      </w:pPr>
    </w:p>
    <w:p w:rsidR="006452C4" w:rsidRPr="00782E66" w:rsidRDefault="006452C4" w:rsidP="006452C4">
      <w:pPr>
        <w:rPr>
          <w:sz w:val="28"/>
          <w:szCs w:val="28"/>
        </w:rPr>
      </w:pPr>
      <w:r w:rsidRPr="00782E66">
        <w:rPr>
          <w:sz w:val="28"/>
          <w:szCs w:val="28"/>
        </w:rPr>
        <w:tab/>
      </w:r>
      <w:r w:rsidRPr="00782E66">
        <w:rPr>
          <w:sz w:val="28"/>
          <w:szCs w:val="28"/>
        </w:rPr>
        <w:tab/>
      </w:r>
      <w:r w:rsidRPr="00782E66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782E66">
        <w:rPr>
          <w:b/>
          <w:sz w:val="28"/>
          <w:szCs w:val="28"/>
        </w:rPr>
        <w:t>6.1 Задачи и цели детальной разведки</w:t>
      </w:r>
    </w:p>
    <w:p w:rsidR="006452C4" w:rsidRPr="00782E66" w:rsidRDefault="006452C4" w:rsidP="006452C4">
      <w:pPr>
        <w:rPr>
          <w:sz w:val="28"/>
          <w:szCs w:val="28"/>
        </w:rPr>
      </w:pPr>
      <w:r w:rsidRPr="00782E66">
        <w:rPr>
          <w:sz w:val="28"/>
          <w:szCs w:val="28"/>
        </w:rPr>
        <w:tab/>
      </w:r>
    </w:p>
    <w:p w:rsidR="006452C4" w:rsidRPr="00782E66" w:rsidRDefault="006452C4" w:rsidP="006452C4">
      <w:pPr>
        <w:jc w:val="both"/>
        <w:rPr>
          <w:sz w:val="28"/>
          <w:szCs w:val="28"/>
        </w:rPr>
      </w:pPr>
      <w:r w:rsidRPr="00782E66">
        <w:rPr>
          <w:sz w:val="28"/>
          <w:szCs w:val="28"/>
        </w:rPr>
        <w:tab/>
        <w:t>Детальная разведка – завершающая предпроектная стадия изучения и освоения месторождений. В результате детальной разведки, должны быть получены и обобщены все геологические и экономические сведения по месторождению, необходимые для проектирования, строительства и эксплуатации горнорудного предприятия. В этом состоит основная задача детальной разведки. Некоторые данные в дальнейшем уточняют перед проходкой капитальных выработок, в процессе строительства и эксплуатации месторождения.</w:t>
      </w:r>
    </w:p>
    <w:p w:rsidR="006452C4" w:rsidRPr="00782E66" w:rsidRDefault="006452C4" w:rsidP="006452C4">
      <w:pPr>
        <w:jc w:val="both"/>
        <w:rPr>
          <w:sz w:val="28"/>
          <w:szCs w:val="28"/>
        </w:rPr>
      </w:pPr>
      <w:r w:rsidRPr="00782E66">
        <w:rPr>
          <w:sz w:val="28"/>
          <w:szCs w:val="28"/>
        </w:rPr>
        <w:tab/>
        <w:t>По окончании детальной разведки составляют сводный окончательный геологический отчет по месторождению. В отчете на основе фактического материала всего комплекса геологоразведочных работ, проведенных на месторождении, подробно и всесторонне характеризуются:</w:t>
      </w:r>
    </w:p>
    <w:p w:rsidR="006452C4" w:rsidRPr="00782E66" w:rsidRDefault="006452C4" w:rsidP="006452C4">
      <w:pPr>
        <w:jc w:val="both"/>
        <w:rPr>
          <w:sz w:val="28"/>
          <w:szCs w:val="28"/>
        </w:rPr>
      </w:pPr>
      <w:r w:rsidRPr="00782E66">
        <w:rPr>
          <w:sz w:val="28"/>
          <w:szCs w:val="28"/>
        </w:rPr>
        <w:tab/>
        <w:t>а) геометризация месторождения в целом и отдельных залежей полезного ископаемого; б) условия вскрытия и отработки залежей; в) качество сырья, с включением исходных технико-экономических, данных необходимых для проектирования предприятий по обогащению, подготовке к переделу сырья в готовую для потребления продукцию.</w:t>
      </w:r>
    </w:p>
    <w:p w:rsidR="006452C4" w:rsidRPr="00782E66" w:rsidRDefault="006452C4" w:rsidP="006452C4">
      <w:pPr>
        <w:jc w:val="both"/>
        <w:rPr>
          <w:sz w:val="28"/>
          <w:szCs w:val="28"/>
        </w:rPr>
      </w:pPr>
      <w:r w:rsidRPr="00782E66">
        <w:rPr>
          <w:sz w:val="28"/>
          <w:szCs w:val="28"/>
        </w:rPr>
        <w:tab/>
        <w:t>Текст отчета сопровождается геологическими картами, разрезами, погоризонтными гипсометрическими планами, графиками, характеризующими качество полезного ископаемого и его изменчивость по мощности, условиям залегания и качеству, распределение природных сортов и типов руд, разбивку залежи на блоки по категориям разведанности, мощность вскрыши, рельеф поверхности тела полезного ископаемого и другие необходимые для промышленности данные.</w:t>
      </w:r>
    </w:p>
    <w:p w:rsidR="006452C4" w:rsidRPr="00782E66" w:rsidRDefault="006452C4" w:rsidP="006452C4">
      <w:pPr>
        <w:jc w:val="both"/>
        <w:rPr>
          <w:sz w:val="28"/>
          <w:szCs w:val="28"/>
        </w:rPr>
      </w:pPr>
      <w:r w:rsidRPr="00782E66">
        <w:rPr>
          <w:sz w:val="28"/>
          <w:szCs w:val="28"/>
        </w:rPr>
        <w:tab/>
        <w:t>К отчету прилагается первичная геологическая документация по видам геологоразведочных работ.</w:t>
      </w:r>
    </w:p>
    <w:p w:rsidR="006452C4" w:rsidRPr="00782E66" w:rsidRDefault="006452C4" w:rsidP="006452C4">
      <w:pPr>
        <w:jc w:val="both"/>
        <w:rPr>
          <w:sz w:val="28"/>
          <w:szCs w:val="28"/>
        </w:rPr>
      </w:pPr>
      <w:r w:rsidRPr="00782E66">
        <w:rPr>
          <w:sz w:val="28"/>
          <w:szCs w:val="28"/>
        </w:rPr>
        <w:tab/>
        <w:t>В состав отчета входит подсчет запасов полезного ископаемого по промышленным категориям (А, В и С</w:t>
      </w:r>
      <w:r w:rsidRPr="00782E66">
        <w:rPr>
          <w:sz w:val="28"/>
          <w:szCs w:val="28"/>
          <w:vertAlign w:val="subscript"/>
        </w:rPr>
        <w:t>1</w:t>
      </w:r>
      <w:r w:rsidRPr="00782E66">
        <w:rPr>
          <w:sz w:val="28"/>
          <w:szCs w:val="28"/>
        </w:rPr>
        <w:t>) и полная промышленная оценка детально разведанных участков. В результате детальной разведки главным образом переводят запасы из более низких категорий, подсчитанных после предварительной разведки, в более высокие.</w:t>
      </w:r>
    </w:p>
    <w:p w:rsidR="006452C4" w:rsidRPr="00782E66" w:rsidRDefault="006452C4" w:rsidP="006452C4">
      <w:pPr>
        <w:jc w:val="both"/>
        <w:rPr>
          <w:sz w:val="28"/>
          <w:szCs w:val="28"/>
        </w:rPr>
      </w:pPr>
    </w:p>
    <w:p w:rsidR="006452C4" w:rsidRPr="00782E66" w:rsidRDefault="006452C4" w:rsidP="006452C4">
      <w:pPr>
        <w:jc w:val="center"/>
        <w:rPr>
          <w:b/>
          <w:sz w:val="28"/>
          <w:szCs w:val="28"/>
        </w:rPr>
      </w:pPr>
      <w:r w:rsidRPr="00782E66">
        <w:rPr>
          <w:b/>
          <w:sz w:val="28"/>
          <w:szCs w:val="28"/>
        </w:rPr>
        <w:t>6.2 Выбор объекта для детальной разведки</w:t>
      </w:r>
    </w:p>
    <w:p w:rsidR="006452C4" w:rsidRPr="00782E66" w:rsidRDefault="006452C4" w:rsidP="006452C4">
      <w:pPr>
        <w:rPr>
          <w:sz w:val="28"/>
          <w:szCs w:val="28"/>
        </w:rPr>
      </w:pPr>
    </w:p>
    <w:p w:rsidR="006452C4" w:rsidRPr="00782E66" w:rsidRDefault="006452C4" w:rsidP="006452C4">
      <w:pPr>
        <w:jc w:val="both"/>
        <w:rPr>
          <w:sz w:val="28"/>
          <w:szCs w:val="28"/>
        </w:rPr>
      </w:pPr>
      <w:r w:rsidRPr="00782E66">
        <w:rPr>
          <w:sz w:val="28"/>
          <w:szCs w:val="28"/>
        </w:rPr>
        <w:tab/>
        <w:t>Детальные разведки планируются по экономическим районам в соответствии с перспективными планами развития горнорудной и горнозаводской промышленности. При определении планового срока на производство детальной разведки исходят из сроков, необходимых на проектирование, строительство и освоения предприятия.</w:t>
      </w:r>
    </w:p>
    <w:p w:rsidR="006452C4" w:rsidRPr="00782E66" w:rsidRDefault="006452C4" w:rsidP="006452C4">
      <w:pPr>
        <w:jc w:val="both"/>
        <w:rPr>
          <w:sz w:val="28"/>
          <w:szCs w:val="28"/>
        </w:rPr>
      </w:pPr>
      <w:r w:rsidRPr="00782E66">
        <w:rPr>
          <w:sz w:val="28"/>
          <w:szCs w:val="28"/>
        </w:rPr>
        <w:tab/>
      </w:r>
      <w:r w:rsidRPr="00782E66">
        <w:rPr>
          <w:i/>
          <w:sz w:val="28"/>
          <w:szCs w:val="28"/>
        </w:rPr>
        <w:t xml:space="preserve">Объект для детальной разведки </w:t>
      </w:r>
      <w:r w:rsidRPr="00782E66">
        <w:rPr>
          <w:sz w:val="28"/>
          <w:szCs w:val="28"/>
        </w:rPr>
        <w:t xml:space="preserve">выбирают из фонда предварительно разведанных месторождений, получивших положительную оценку, на основе </w:t>
      </w:r>
      <w:r w:rsidRPr="00782E66">
        <w:rPr>
          <w:sz w:val="28"/>
          <w:szCs w:val="28"/>
        </w:rPr>
        <w:lastRenderedPageBreak/>
        <w:t>составляемых после предварительной разведки технико-экономических докладов.</w:t>
      </w:r>
    </w:p>
    <w:p w:rsidR="006452C4" w:rsidRPr="00782E66" w:rsidRDefault="006452C4" w:rsidP="006452C4">
      <w:pPr>
        <w:jc w:val="both"/>
        <w:rPr>
          <w:sz w:val="28"/>
          <w:szCs w:val="28"/>
        </w:rPr>
      </w:pPr>
      <w:r w:rsidRPr="00782E66">
        <w:rPr>
          <w:sz w:val="28"/>
          <w:szCs w:val="28"/>
        </w:rPr>
        <w:tab/>
      </w:r>
      <w:r w:rsidRPr="00782E66">
        <w:rPr>
          <w:i/>
          <w:sz w:val="28"/>
          <w:szCs w:val="28"/>
        </w:rPr>
        <w:t xml:space="preserve">Границами участка для детальной разведки </w:t>
      </w:r>
      <w:r w:rsidRPr="00782E66">
        <w:rPr>
          <w:sz w:val="28"/>
          <w:szCs w:val="28"/>
        </w:rPr>
        <w:t>на небольших и средних месторождениях являются границы месторождения в пределах контуров распространения кондиционного сырья. Законтурные выработки предварительной разведки определяют в этом случае границы участка детальной разведки в плане и на глубину.</w:t>
      </w:r>
    </w:p>
    <w:p w:rsidR="006452C4" w:rsidRPr="00782E66" w:rsidRDefault="006452C4" w:rsidP="006452C4">
      <w:pPr>
        <w:ind w:firstLine="720"/>
        <w:jc w:val="both"/>
        <w:rPr>
          <w:sz w:val="28"/>
          <w:szCs w:val="28"/>
        </w:rPr>
      </w:pPr>
      <w:r w:rsidRPr="00782E66">
        <w:rPr>
          <w:i/>
          <w:sz w:val="28"/>
          <w:szCs w:val="28"/>
        </w:rPr>
        <w:t>Для крупных месторождений (районов, бассейнов)</w:t>
      </w:r>
      <w:r w:rsidRPr="00782E66">
        <w:rPr>
          <w:sz w:val="28"/>
          <w:szCs w:val="28"/>
        </w:rPr>
        <w:t xml:space="preserve"> в результате предварительной разведки устанавливают рациональные технические границы отдельных горных предприятий, которые будут разрабатывать месторождение.</w:t>
      </w:r>
    </w:p>
    <w:p w:rsidR="006452C4" w:rsidRPr="00782E66" w:rsidRDefault="006452C4" w:rsidP="006452C4">
      <w:pPr>
        <w:ind w:firstLine="720"/>
        <w:jc w:val="both"/>
        <w:rPr>
          <w:sz w:val="28"/>
          <w:szCs w:val="28"/>
        </w:rPr>
      </w:pPr>
      <w:r w:rsidRPr="00782E66">
        <w:rPr>
          <w:sz w:val="28"/>
          <w:szCs w:val="28"/>
        </w:rPr>
        <w:t>В соответствие с генеральным планом комплексного освоения такого месторождения (части района, бассейна) выбирается объект детальной разведки в пределах технических границ шахтного (рудничного, карьерного) поля. Размеры объекта детальной разведки определяют в зависимости от  производственной мощности будущего предприятия.</w:t>
      </w:r>
    </w:p>
    <w:p w:rsidR="006452C4" w:rsidRPr="00782E66" w:rsidRDefault="006452C4" w:rsidP="006452C4">
      <w:pPr>
        <w:ind w:firstLine="720"/>
        <w:jc w:val="both"/>
        <w:rPr>
          <w:sz w:val="28"/>
          <w:szCs w:val="28"/>
        </w:rPr>
      </w:pPr>
      <w:r w:rsidRPr="00782E66">
        <w:rPr>
          <w:i/>
          <w:sz w:val="28"/>
          <w:szCs w:val="28"/>
        </w:rPr>
        <w:t>Иногда границами объекта детальной разведки</w:t>
      </w:r>
      <w:r w:rsidRPr="00782E66">
        <w:rPr>
          <w:sz w:val="28"/>
          <w:szCs w:val="28"/>
        </w:rPr>
        <w:t xml:space="preserve"> принимают естественные границы части месторождения (района) – это тектонические нарушения, контакты внедрившихся пострудных массивов изверженных пород, крупные водные артерии, водоемы, а также магистральные железнодорожные линии, отдельные крупные технические и гражданские сооружения и т.д.</w:t>
      </w:r>
    </w:p>
    <w:p w:rsidR="006452C4" w:rsidRPr="00782E66" w:rsidRDefault="006452C4" w:rsidP="006452C4">
      <w:pPr>
        <w:ind w:firstLine="720"/>
        <w:jc w:val="both"/>
        <w:rPr>
          <w:sz w:val="28"/>
          <w:szCs w:val="28"/>
        </w:rPr>
      </w:pPr>
      <w:r w:rsidRPr="00782E66">
        <w:rPr>
          <w:i/>
          <w:sz w:val="28"/>
          <w:szCs w:val="28"/>
        </w:rPr>
        <w:t>В районе действующих предприятий</w:t>
      </w:r>
      <w:r w:rsidRPr="00782E66">
        <w:rPr>
          <w:sz w:val="28"/>
          <w:szCs w:val="28"/>
        </w:rPr>
        <w:t xml:space="preserve"> устанавливают технические границы между предприятием и разведочным участком.</w:t>
      </w:r>
    </w:p>
    <w:p w:rsidR="006452C4" w:rsidRPr="00782E66" w:rsidRDefault="006452C4" w:rsidP="006452C4">
      <w:pPr>
        <w:ind w:firstLine="720"/>
        <w:jc w:val="both"/>
        <w:rPr>
          <w:sz w:val="28"/>
          <w:szCs w:val="28"/>
        </w:rPr>
      </w:pPr>
      <w:r w:rsidRPr="00782E66">
        <w:rPr>
          <w:sz w:val="28"/>
          <w:szCs w:val="28"/>
        </w:rPr>
        <w:t>После установления размеров и границ участка и блоков для детальной разведки, необходимо наметить проектное распределение блоков по степени разведанности запасов, так как это определяет размещение разведочных выработок.</w:t>
      </w:r>
    </w:p>
    <w:p w:rsidR="006452C4" w:rsidRPr="00782E66" w:rsidRDefault="006452C4" w:rsidP="006452C4">
      <w:pPr>
        <w:ind w:firstLine="720"/>
        <w:jc w:val="both"/>
        <w:rPr>
          <w:sz w:val="28"/>
          <w:szCs w:val="28"/>
        </w:rPr>
      </w:pPr>
      <w:r w:rsidRPr="00782E66">
        <w:rPr>
          <w:i/>
          <w:sz w:val="28"/>
          <w:szCs w:val="28"/>
        </w:rPr>
        <w:t>Вывод.</w:t>
      </w:r>
      <w:r w:rsidRPr="00782E66">
        <w:rPr>
          <w:sz w:val="28"/>
          <w:szCs w:val="28"/>
        </w:rPr>
        <w:t xml:space="preserve"> Таким образом, особенностью детальной разведки по сравнению с поисками и предварительной разведкой является то, что границы объекта четко заданы, определены в плане, так и на глубину. Кроме того, к началу детальной разведки бывают установлены не только внешний рабочий контур месторождения или границы участка, но и характер, и степень изменчивости месторождения и отдельных залежей, зоны и блоки обогащения и обеднения, выклинивания, расщепления, размывов и раздувов. Также к этому времени уже известны и внутренние и рабочие контуры, по крайней мере, крупных блоков.</w:t>
      </w:r>
    </w:p>
    <w:p w:rsidR="006452C4" w:rsidRPr="00782E66" w:rsidRDefault="006452C4" w:rsidP="006452C4">
      <w:pPr>
        <w:ind w:firstLine="720"/>
        <w:jc w:val="both"/>
        <w:rPr>
          <w:sz w:val="28"/>
          <w:szCs w:val="28"/>
        </w:rPr>
      </w:pPr>
    </w:p>
    <w:p w:rsidR="006452C4" w:rsidRPr="00782E66" w:rsidRDefault="006452C4" w:rsidP="006452C4">
      <w:pPr>
        <w:ind w:left="1404" w:firstLine="720"/>
        <w:jc w:val="both"/>
        <w:rPr>
          <w:b/>
          <w:sz w:val="28"/>
          <w:szCs w:val="28"/>
        </w:rPr>
      </w:pPr>
      <w:r w:rsidRPr="00782E66">
        <w:rPr>
          <w:b/>
          <w:sz w:val="28"/>
          <w:szCs w:val="28"/>
        </w:rPr>
        <w:t xml:space="preserve">6.3 Особенности геологоразведочных работ </w:t>
      </w:r>
    </w:p>
    <w:p w:rsidR="006452C4" w:rsidRPr="00782E66" w:rsidRDefault="006452C4" w:rsidP="006452C4">
      <w:pPr>
        <w:ind w:left="2112" w:firstLine="720"/>
        <w:jc w:val="both"/>
        <w:rPr>
          <w:b/>
          <w:sz w:val="28"/>
          <w:szCs w:val="28"/>
        </w:rPr>
      </w:pPr>
      <w:r w:rsidRPr="00782E66">
        <w:rPr>
          <w:b/>
          <w:sz w:val="28"/>
          <w:szCs w:val="28"/>
        </w:rPr>
        <w:t>на стадии детальной разведки</w:t>
      </w:r>
    </w:p>
    <w:p w:rsidR="006452C4" w:rsidRPr="00782E66" w:rsidRDefault="006452C4" w:rsidP="006452C4">
      <w:pPr>
        <w:jc w:val="both"/>
        <w:rPr>
          <w:b/>
          <w:sz w:val="28"/>
          <w:szCs w:val="28"/>
        </w:rPr>
      </w:pPr>
    </w:p>
    <w:p w:rsidR="006452C4" w:rsidRPr="00782E66" w:rsidRDefault="006452C4" w:rsidP="006452C4">
      <w:pPr>
        <w:jc w:val="both"/>
        <w:rPr>
          <w:sz w:val="28"/>
          <w:szCs w:val="28"/>
        </w:rPr>
      </w:pPr>
      <w:r w:rsidRPr="00782E66">
        <w:rPr>
          <w:sz w:val="28"/>
          <w:szCs w:val="28"/>
        </w:rPr>
        <w:tab/>
        <w:t>В основном частные задачи, которые стоят перед детальной разведкой, аналогичны задачам предварительной разведки, но решаются глубже и точнее.</w:t>
      </w:r>
    </w:p>
    <w:p w:rsidR="006452C4" w:rsidRPr="00782E66" w:rsidRDefault="006452C4" w:rsidP="006452C4">
      <w:pPr>
        <w:jc w:val="both"/>
        <w:rPr>
          <w:sz w:val="28"/>
          <w:szCs w:val="28"/>
        </w:rPr>
      </w:pPr>
      <w:r w:rsidRPr="00782E66">
        <w:rPr>
          <w:sz w:val="28"/>
          <w:szCs w:val="28"/>
        </w:rPr>
        <w:lastRenderedPageBreak/>
        <w:tab/>
        <w:t>К специальным задачам детальной разведки на месторождения полезных ископаемых относятся следующие.</w:t>
      </w:r>
    </w:p>
    <w:p w:rsidR="006452C4" w:rsidRPr="00782E66" w:rsidRDefault="006452C4" w:rsidP="006452C4">
      <w:pPr>
        <w:rPr>
          <w:sz w:val="28"/>
          <w:szCs w:val="28"/>
        </w:rPr>
      </w:pPr>
      <w:r w:rsidRPr="00782E66">
        <w:rPr>
          <w:sz w:val="28"/>
          <w:szCs w:val="28"/>
        </w:rPr>
        <w:tab/>
      </w:r>
      <w:r w:rsidRPr="00782E66">
        <w:rPr>
          <w:i/>
          <w:sz w:val="28"/>
          <w:szCs w:val="28"/>
        </w:rPr>
        <w:t>1)</w:t>
      </w:r>
      <w:r w:rsidRPr="00782E66">
        <w:rPr>
          <w:sz w:val="28"/>
          <w:szCs w:val="28"/>
        </w:rPr>
        <w:t xml:space="preserve"> </w:t>
      </w:r>
      <w:r w:rsidRPr="00782E66">
        <w:rPr>
          <w:i/>
          <w:sz w:val="28"/>
          <w:szCs w:val="28"/>
        </w:rPr>
        <w:t>Определение технических и технологических свойств полезного ископаемого в заводских или полузаводских условиях</w:t>
      </w:r>
      <w:r w:rsidRPr="00782E66">
        <w:rPr>
          <w:sz w:val="28"/>
          <w:szCs w:val="28"/>
        </w:rPr>
        <w:t>.</w:t>
      </w:r>
    </w:p>
    <w:p w:rsidR="006452C4" w:rsidRPr="00782E66" w:rsidRDefault="006452C4" w:rsidP="006452C4">
      <w:pPr>
        <w:jc w:val="both"/>
        <w:rPr>
          <w:sz w:val="28"/>
          <w:szCs w:val="28"/>
        </w:rPr>
      </w:pPr>
      <w:r w:rsidRPr="00782E66">
        <w:rPr>
          <w:sz w:val="28"/>
          <w:szCs w:val="28"/>
        </w:rPr>
        <w:tab/>
        <w:t>Для выбора оптимальных режимов обогатительных и заводских устройств необходима экспериментальная проверка намеченных технологических методов в масштабах, близких к эксплуатационным. Для этого отбирают крупные пробы сырья для загрузки обогатительных и заводских установок (не менее чем на несколько производственных циклов) чтобы полученные показатели были обоснованными. Сырье для таких проб должно иметь соответствующий гранулометрический состав, форму и прочность кусков каждой фракции, состав и характер минеральных сростков и т.д.</w:t>
      </w:r>
    </w:p>
    <w:p w:rsidR="006452C4" w:rsidRPr="00782E66" w:rsidRDefault="006452C4" w:rsidP="006452C4">
      <w:pPr>
        <w:jc w:val="both"/>
        <w:rPr>
          <w:sz w:val="28"/>
          <w:szCs w:val="28"/>
        </w:rPr>
      </w:pPr>
      <w:r w:rsidRPr="00782E66">
        <w:rPr>
          <w:sz w:val="28"/>
          <w:szCs w:val="28"/>
        </w:rPr>
        <w:tab/>
        <w:t>Пробная эксплуатация значительно уточняет условия разработки месторождения – это в частности, проведение кровли и почвы залежи в подготовительных и очистных выработках и является экспериментальным горным цехом.</w:t>
      </w:r>
    </w:p>
    <w:p w:rsidR="006452C4" w:rsidRPr="00782E66" w:rsidRDefault="006452C4" w:rsidP="006452C4">
      <w:pPr>
        <w:jc w:val="both"/>
        <w:rPr>
          <w:sz w:val="28"/>
          <w:szCs w:val="28"/>
        </w:rPr>
      </w:pPr>
      <w:r w:rsidRPr="00782E66">
        <w:rPr>
          <w:sz w:val="28"/>
          <w:szCs w:val="28"/>
        </w:rPr>
        <w:tab/>
      </w:r>
      <w:r w:rsidRPr="00782E66">
        <w:rPr>
          <w:i/>
          <w:sz w:val="28"/>
          <w:szCs w:val="28"/>
        </w:rPr>
        <w:t>2)</w:t>
      </w:r>
      <w:r w:rsidRPr="00782E66">
        <w:rPr>
          <w:sz w:val="28"/>
          <w:szCs w:val="28"/>
        </w:rPr>
        <w:t xml:space="preserve"> </w:t>
      </w:r>
      <w:r w:rsidRPr="00782E66">
        <w:rPr>
          <w:i/>
          <w:sz w:val="28"/>
          <w:szCs w:val="28"/>
        </w:rPr>
        <w:t>Проведение пробно-эксплуатационных работ</w:t>
      </w:r>
      <w:r w:rsidRPr="00782E66">
        <w:rPr>
          <w:sz w:val="28"/>
          <w:szCs w:val="28"/>
        </w:rPr>
        <w:t>.</w:t>
      </w:r>
    </w:p>
    <w:p w:rsidR="006452C4" w:rsidRPr="00782E66" w:rsidRDefault="006452C4" w:rsidP="006452C4">
      <w:pPr>
        <w:jc w:val="both"/>
        <w:rPr>
          <w:sz w:val="28"/>
          <w:szCs w:val="28"/>
        </w:rPr>
      </w:pPr>
      <w:r w:rsidRPr="00782E66">
        <w:rPr>
          <w:sz w:val="28"/>
          <w:szCs w:val="28"/>
        </w:rPr>
        <w:tab/>
        <w:t>Строительство специальных экспериментальных цехов и полузаводских установок необходимы при освоении новых и сложных районов, для изучения технических и технологических свойств полезного ископаемого. При этом организуют пробную эксплуатацию при изыскании новых видов минерального сырья и для введения новых, более эффективных технологических методов и линий.</w:t>
      </w:r>
    </w:p>
    <w:p w:rsidR="006452C4" w:rsidRPr="00782E66" w:rsidRDefault="006452C4" w:rsidP="006452C4">
      <w:pPr>
        <w:jc w:val="both"/>
        <w:rPr>
          <w:sz w:val="28"/>
          <w:szCs w:val="28"/>
        </w:rPr>
      </w:pPr>
      <w:r w:rsidRPr="00782E66">
        <w:rPr>
          <w:sz w:val="28"/>
          <w:szCs w:val="28"/>
        </w:rPr>
        <w:tab/>
      </w:r>
      <w:r w:rsidRPr="00782E66">
        <w:rPr>
          <w:i/>
          <w:sz w:val="28"/>
          <w:szCs w:val="28"/>
        </w:rPr>
        <w:t>3) Детальное изучение на основании специальных опытных работ</w:t>
      </w:r>
      <w:r w:rsidRPr="00782E66">
        <w:rPr>
          <w:sz w:val="28"/>
          <w:szCs w:val="28"/>
        </w:rPr>
        <w:t xml:space="preserve"> гидрогеологических и инженерно-геологических условий проходки и эксплуатации горных выработок, источников водоснабжения будущего предприятия и населения промышленного города, газового и термального режима горных выработок.</w:t>
      </w:r>
    </w:p>
    <w:p w:rsidR="006452C4" w:rsidRPr="00782E66" w:rsidRDefault="006452C4" w:rsidP="006452C4">
      <w:pPr>
        <w:jc w:val="both"/>
        <w:rPr>
          <w:sz w:val="28"/>
          <w:szCs w:val="28"/>
        </w:rPr>
      </w:pPr>
      <w:r w:rsidRPr="00782E66">
        <w:rPr>
          <w:sz w:val="28"/>
          <w:szCs w:val="28"/>
        </w:rPr>
        <w:tab/>
        <w:t>При передаче разведанного участка промышленности и представления подсчетов запасов ГКЗ следует учитывать требования к геологическим картам масштаба 1:5000 или 1:2000, редко 1:100000.</w:t>
      </w:r>
    </w:p>
    <w:p w:rsidR="006452C4" w:rsidRPr="00782E66" w:rsidRDefault="006452C4" w:rsidP="006452C4">
      <w:pPr>
        <w:jc w:val="both"/>
        <w:rPr>
          <w:sz w:val="28"/>
          <w:szCs w:val="28"/>
        </w:rPr>
      </w:pPr>
      <w:r w:rsidRPr="00782E66">
        <w:rPr>
          <w:sz w:val="28"/>
          <w:szCs w:val="28"/>
        </w:rPr>
        <w:tab/>
        <w:t>Составление карт в масштабе 1:100000-1:5000 допустимо для крупных, простых по строению месторождений пластового характера. Это месторождения осадочного происхождения (угля, железа, марганца, известняка и др.). Изображение месторождений такого типа на карте может быть схематизировано. Отдельные тонкие пласты маркирующих пород и полезного ископаемого можно показывать условно, не в масштабе геологической карты. При изображении на геологических картах сложных контуров и форм выходов пород полезного ископаемого следует применять более крупный масштаб.</w:t>
      </w:r>
    </w:p>
    <w:p w:rsidR="006452C4" w:rsidRPr="00782E66" w:rsidRDefault="006452C4" w:rsidP="006452C4">
      <w:pPr>
        <w:jc w:val="both"/>
        <w:rPr>
          <w:sz w:val="28"/>
          <w:szCs w:val="28"/>
        </w:rPr>
      </w:pPr>
      <w:r w:rsidRPr="00782E66">
        <w:rPr>
          <w:sz w:val="28"/>
          <w:szCs w:val="28"/>
        </w:rPr>
        <w:tab/>
        <w:t>Также это относится к небольшим и средним месторождениям сложной формы эндогенного происхождения (месторождения цветных и редких металлов и др.).</w:t>
      </w:r>
    </w:p>
    <w:p w:rsidR="006452C4" w:rsidRPr="00782E66" w:rsidRDefault="006452C4" w:rsidP="006452C4">
      <w:pPr>
        <w:jc w:val="both"/>
        <w:rPr>
          <w:sz w:val="28"/>
          <w:szCs w:val="28"/>
        </w:rPr>
      </w:pPr>
      <w:r w:rsidRPr="00782E66">
        <w:rPr>
          <w:sz w:val="28"/>
          <w:szCs w:val="28"/>
        </w:rPr>
        <w:lastRenderedPageBreak/>
        <w:tab/>
        <w:t>Геологические карты крупного масштаба необходимо составлять и для небольших осадочных месторождений с мелкими прерывистыми линзообразными телами полезного ископаемого.</w:t>
      </w:r>
    </w:p>
    <w:p w:rsidR="006452C4" w:rsidRPr="00782E66" w:rsidRDefault="006452C4" w:rsidP="006452C4">
      <w:pPr>
        <w:jc w:val="both"/>
        <w:rPr>
          <w:sz w:val="28"/>
          <w:szCs w:val="28"/>
        </w:rPr>
      </w:pPr>
      <w:r w:rsidRPr="00782E66">
        <w:rPr>
          <w:sz w:val="28"/>
          <w:szCs w:val="28"/>
        </w:rPr>
        <w:tab/>
        <w:t>Геологические карты масштаба 1:10000-1:2000 составляют еще на стадии предварительной разведки. Геология месторождения на выходах должна фиксироваться на геологической карте на стадиях предварительной разведки.</w:t>
      </w:r>
    </w:p>
    <w:p w:rsidR="006452C4" w:rsidRPr="00782E66" w:rsidRDefault="006452C4" w:rsidP="006452C4">
      <w:pPr>
        <w:ind w:firstLine="720"/>
        <w:jc w:val="both"/>
        <w:rPr>
          <w:sz w:val="28"/>
          <w:szCs w:val="28"/>
        </w:rPr>
      </w:pPr>
      <w:r w:rsidRPr="00782E66">
        <w:rPr>
          <w:sz w:val="28"/>
          <w:szCs w:val="28"/>
        </w:rPr>
        <w:t>На стадии детальной разведки ведется дополнение и уточнение геологической карты по данным разведочных выработок. Особенно дополняются новыми материалами геологические разрезы, погоризонтные планы, карты подземного рельефа, гипсометрические планы, карты мощности наносов и др. Это существенно изменяет представление о геологическом строении месторождения на глубину.</w:t>
      </w:r>
    </w:p>
    <w:p w:rsidR="006452C4" w:rsidRDefault="006452C4" w:rsidP="006452C4">
      <w:pPr>
        <w:ind w:firstLine="720"/>
        <w:jc w:val="both"/>
        <w:rPr>
          <w:sz w:val="28"/>
          <w:szCs w:val="28"/>
        </w:rPr>
      </w:pPr>
      <w:r w:rsidRPr="002232D8">
        <w:rPr>
          <w:i/>
          <w:sz w:val="28"/>
          <w:szCs w:val="28"/>
        </w:rPr>
        <w:t>На стадии детальной разведки проводят следующие исследования</w:t>
      </w:r>
      <w:r w:rsidRPr="00782E66">
        <w:rPr>
          <w:b/>
          <w:sz w:val="28"/>
          <w:szCs w:val="28"/>
        </w:rPr>
        <w:t>.</w:t>
      </w:r>
      <w:r w:rsidRPr="00782E66">
        <w:rPr>
          <w:sz w:val="28"/>
          <w:szCs w:val="28"/>
        </w:rPr>
        <w:tab/>
      </w:r>
    </w:p>
    <w:p w:rsidR="006452C4" w:rsidRPr="00782E66" w:rsidRDefault="006452C4" w:rsidP="006452C4">
      <w:pPr>
        <w:ind w:firstLine="720"/>
        <w:jc w:val="both"/>
        <w:rPr>
          <w:sz w:val="28"/>
          <w:szCs w:val="28"/>
        </w:rPr>
      </w:pPr>
      <w:r w:rsidRPr="00782E66">
        <w:rPr>
          <w:sz w:val="28"/>
          <w:szCs w:val="28"/>
        </w:rPr>
        <w:t>1) Геометризацию полезного ископаемого по естественным и промышленным его типам и сортам. На стадии детальной разведки более широко применяются подземные горные работы (это подземные геологические съемки на базе маркшейдерских планов).</w:t>
      </w:r>
    </w:p>
    <w:p w:rsidR="006452C4" w:rsidRPr="00782E66" w:rsidRDefault="006452C4" w:rsidP="006452C4">
      <w:pPr>
        <w:ind w:firstLine="720"/>
        <w:jc w:val="both"/>
        <w:rPr>
          <w:sz w:val="28"/>
          <w:szCs w:val="28"/>
        </w:rPr>
      </w:pPr>
      <w:r w:rsidRPr="00782E66">
        <w:rPr>
          <w:sz w:val="28"/>
          <w:szCs w:val="28"/>
        </w:rPr>
        <w:t>2) Проводят дополнительные поиски, для подтверждения полученных результатов предварительной разведки. Уточняются выявленные закономерности строения месторождения, сведения о составе и свойствах полезного ископаемого и более полного комплексного их исследования.</w:t>
      </w:r>
    </w:p>
    <w:p w:rsidR="006452C4" w:rsidRPr="00782E66" w:rsidRDefault="006452C4" w:rsidP="006452C4">
      <w:pPr>
        <w:ind w:firstLine="720"/>
        <w:jc w:val="both"/>
        <w:rPr>
          <w:sz w:val="28"/>
          <w:szCs w:val="28"/>
        </w:rPr>
      </w:pPr>
      <w:r w:rsidRPr="00782E66">
        <w:rPr>
          <w:sz w:val="28"/>
          <w:szCs w:val="28"/>
        </w:rPr>
        <w:t>3) Геофизические методы. Они широко применяются для оконтуривания рудных тел и блоков, уточнения контактов, выявления подземного рельефа, коренных пород и маркшейдерских горизонтов. Топографо-геодезичекие работы при детальной разведке заключаются в определении координат новых разведочных выработок.</w:t>
      </w:r>
    </w:p>
    <w:p w:rsidR="006452C4" w:rsidRDefault="006452C4" w:rsidP="006452C4">
      <w:pPr>
        <w:ind w:firstLine="720"/>
        <w:jc w:val="both"/>
        <w:rPr>
          <w:sz w:val="28"/>
          <w:szCs w:val="28"/>
        </w:rPr>
      </w:pPr>
      <w:r w:rsidRPr="00782E66">
        <w:rPr>
          <w:sz w:val="28"/>
          <w:szCs w:val="28"/>
        </w:rPr>
        <w:t>Детальная разведка является завершающей стадией изучения месторождения перед передачей в промышленность, поэтому необходимо обобщить весь геологический материал в виде сводных геологических документов на основе детальной геологической карты месторождения на выходах.</w:t>
      </w:r>
    </w:p>
    <w:p w:rsidR="006452C4" w:rsidRDefault="006452C4" w:rsidP="006452C4">
      <w:pPr>
        <w:ind w:firstLine="720"/>
        <w:jc w:val="both"/>
        <w:rPr>
          <w:sz w:val="28"/>
          <w:szCs w:val="28"/>
        </w:rPr>
      </w:pPr>
    </w:p>
    <w:p w:rsidR="006452C4" w:rsidRDefault="006452C4" w:rsidP="006452C4">
      <w:pPr>
        <w:ind w:firstLine="720"/>
        <w:jc w:val="both"/>
        <w:rPr>
          <w:sz w:val="28"/>
          <w:szCs w:val="28"/>
        </w:rPr>
      </w:pPr>
      <w:r w:rsidRPr="004C1EE4">
        <w:rPr>
          <w:i/>
          <w:sz w:val="28"/>
          <w:szCs w:val="28"/>
        </w:rPr>
        <w:t>Контрольные вопросы</w:t>
      </w:r>
      <w:r>
        <w:rPr>
          <w:sz w:val="28"/>
          <w:szCs w:val="28"/>
        </w:rPr>
        <w:t>.</w:t>
      </w:r>
    </w:p>
    <w:p w:rsidR="006452C4" w:rsidRDefault="006452C4" w:rsidP="006452C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1) Цели и задачи детальной разведки?</w:t>
      </w:r>
    </w:p>
    <w:p w:rsidR="006452C4" w:rsidRDefault="006452C4" w:rsidP="006452C4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Какие исследования проводят на стадии детальной разведки? </w:t>
      </w:r>
    </w:p>
    <w:p w:rsidR="006452C4" w:rsidRDefault="006452C4" w:rsidP="006452C4">
      <w:pPr>
        <w:ind w:left="720"/>
        <w:rPr>
          <w:sz w:val="28"/>
          <w:szCs w:val="28"/>
        </w:rPr>
      </w:pPr>
      <w:r>
        <w:rPr>
          <w:sz w:val="28"/>
          <w:szCs w:val="28"/>
        </w:rPr>
        <w:t>3) Особенности геологоразведочных работ на стадии детальной разведки?</w:t>
      </w:r>
    </w:p>
    <w:p w:rsidR="006452C4" w:rsidRDefault="006452C4" w:rsidP="006452C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4) Масштаб карт детальной разведки?</w:t>
      </w:r>
    </w:p>
    <w:p w:rsidR="006452C4" w:rsidRPr="00782E66" w:rsidRDefault="006452C4" w:rsidP="006452C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5) Разведочная сеть при проведении детальной разведки?</w:t>
      </w:r>
    </w:p>
    <w:p w:rsidR="006452C4" w:rsidRDefault="006452C4" w:rsidP="006452C4"/>
    <w:p w:rsidR="006452C4" w:rsidRDefault="006452C4" w:rsidP="006452C4"/>
    <w:p w:rsidR="006452C4" w:rsidRDefault="006452C4" w:rsidP="006452C4"/>
    <w:p w:rsidR="006452C4" w:rsidRDefault="006452C4" w:rsidP="006452C4"/>
    <w:p w:rsidR="006452C4" w:rsidRDefault="006452C4" w:rsidP="006452C4"/>
    <w:p w:rsidR="006452C4" w:rsidRDefault="006452C4" w:rsidP="006452C4">
      <w:bookmarkStart w:id="0" w:name="_GoBack"/>
      <w:bookmarkEnd w:id="0"/>
    </w:p>
    <w:sectPr w:rsidR="006452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2C4"/>
    <w:rsid w:val="006452C4"/>
    <w:rsid w:val="0099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2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2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1420</Words>
  <Characters>8098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2015-09-13T02:42:00Z</dcterms:created>
  <dcterms:modified xsi:type="dcterms:W3CDTF">2015-09-13T02:42:00Z</dcterms:modified>
</cp:coreProperties>
</file>